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9EB07" w14:textId="0C5E883C" w:rsidR="00222D1E" w:rsidRPr="00222D1E" w:rsidRDefault="00222D1E" w:rsidP="00222D1E">
      <w:pPr>
        <w:jc w:val="center"/>
        <w:rPr>
          <w:b/>
          <w:bCs/>
        </w:rPr>
      </w:pPr>
      <w:r w:rsidRPr="00222D1E">
        <w:rPr>
          <w:b/>
          <w:bCs/>
          <w:sz w:val="32"/>
          <w:szCs w:val="32"/>
          <w:u w:val="single"/>
        </w:rPr>
        <w:t>Muster-Story für die Kommunikation des Vario-Load-Rescue: Drei Hauptelemente</w:t>
      </w:r>
      <w:r>
        <w:rPr>
          <w:b/>
          <w:bCs/>
        </w:rPr>
        <w:br/>
      </w:r>
      <w:r>
        <w:rPr>
          <w:b/>
          <w:bCs/>
        </w:rPr>
        <w:br/>
        <w:t>(Entfernen Sie die Überschriften und passen Sie die Story wie unten in dem Tipp geschrieben, auf Ihre Region an.)</w:t>
      </w:r>
    </w:p>
    <w:p w14:paraId="26FA6142" w14:textId="77777777" w:rsidR="00222D1E" w:rsidRPr="00222D1E" w:rsidRDefault="00222D1E" w:rsidP="00222D1E">
      <w:pPr>
        <w:rPr>
          <w:b/>
          <w:bCs/>
        </w:rPr>
      </w:pPr>
      <w:r w:rsidRPr="00222D1E">
        <w:rPr>
          <w:b/>
          <w:bCs/>
        </w:rPr>
        <w:t>1. Die Ausgangssituation – Die aktuelle Herausforderung ohne den Vario-Load-Rescue</w:t>
      </w:r>
    </w:p>
    <w:p w14:paraId="6E71E23D" w14:textId="77777777" w:rsidR="00222D1E" w:rsidRPr="00222D1E" w:rsidRDefault="00222D1E" w:rsidP="00222D1E">
      <w:r w:rsidRPr="00222D1E">
        <w:t>Stellen Sie sich vor: Ein schweres Unwetter trifft unsere Region, zahlreiche Straßen sind blockiert, Keller laufen voll, in wenigen Minuten wächst das Chaos. Die vorhandenen Einsatzmittel reichen nicht aus, um an allen Orten schnell genug Hilfe leisten zu können. Oft vergehen entscheidende Minuten, weil Material umständlich umgeladen oder Fahrzeuge mehrfach fahren müssen. Für uns als THW-Ortsverband bedeutet das: Unsere ehrenamtlichen Kräfte arbeiten am Limit, und dennoch können wir nicht überall gleichzeitig helfen. Die betroffenen Menschen bleiben länger in Not, freiwilliges Engagement wird durch solche Hürden zusätzlich erschwert.</w:t>
      </w:r>
    </w:p>
    <w:p w14:paraId="22012005" w14:textId="77777777" w:rsidR="00222D1E" w:rsidRPr="00222D1E" w:rsidRDefault="00222D1E" w:rsidP="00222D1E">
      <w:pPr>
        <w:rPr>
          <w:b/>
          <w:bCs/>
        </w:rPr>
      </w:pPr>
      <w:r w:rsidRPr="00222D1E">
        <w:rPr>
          <w:b/>
          <w:bCs/>
        </w:rPr>
        <w:t>2. Die Lösung – Wie der Vario-Load-Rescue die Situation verbessert</w:t>
      </w:r>
    </w:p>
    <w:p w14:paraId="20361BFC" w14:textId="61381075" w:rsidR="00222D1E" w:rsidRPr="00222D1E" w:rsidRDefault="00222D1E" w:rsidP="00222D1E">
      <w:r w:rsidRPr="00222D1E">
        <w:t xml:space="preserve">Mit dem Vario-Load-Rescue eröffnen sich vollkommen neue Möglichkeiten: Durch seine vielseitige Nutzbarkeit können wir unterschiedlichste Einsatzmaterialien in Rekordzeit an </w:t>
      </w:r>
      <w:r>
        <w:t>die Einsatzstelle</w:t>
      </w:r>
      <w:r w:rsidRPr="00222D1E">
        <w:t xml:space="preserve"> bringen – dort, wo sie gerade am dringendsten benötigt werden. Der Aufwand für das </w:t>
      </w:r>
      <w:r>
        <w:t>Beladen</w:t>
      </w:r>
      <w:r w:rsidRPr="00222D1E">
        <w:t xml:space="preserve"> entfällt</w:t>
      </w:r>
      <w:r>
        <w:t xml:space="preserve"> vollständig – alles ist bereits vorkonfiguriert an seinem Platz und für die ergonomische Entnahme optimiert. Dadurch können wir bei einer Alarmierung sofort losfahren</w:t>
      </w:r>
      <w:r w:rsidRPr="00222D1E">
        <w:t xml:space="preserve"> und sind im Einsatz erheblich schneller und schlagkräftiger. Unsere Helfenden werden nicht durch unnötig lange Transportwege oder Logistik gebremst, sondern können sich ganz auf das Wesentliche konzentrieren: effektive Hilfe am richtigen Ort.</w:t>
      </w:r>
    </w:p>
    <w:p w14:paraId="56DC66EA" w14:textId="77777777" w:rsidR="00222D1E" w:rsidRPr="00222D1E" w:rsidRDefault="00222D1E" w:rsidP="00222D1E">
      <w:pPr>
        <w:rPr>
          <w:b/>
          <w:bCs/>
        </w:rPr>
      </w:pPr>
      <w:r w:rsidRPr="00222D1E">
        <w:rPr>
          <w:b/>
          <w:bCs/>
        </w:rPr>
        <w:t>3. Das Happy End – Die positiven Auswirkungen für die Region und das Ehrenamt</w:t>
      </w:r>
    </w:p>
    <w:p w14:paraId="60650D13" w14:textId="2D310773" w:rsidR="00222D1E" w:rsidRPr="00222D1E" w:rsidRDefault="00222D1E" w:rsidP="00222D1E">
      <w:r w:rsidRPr="00222D1E">
        <w:t>Durch den Einsatz des Vario-Load-Rescue kann unser THW-Ortsverband im Ernstfall noch schneller, gezielter und effizienter Hilfe leisten. Das rettet nicht nur Menschenleben, sondern gibt den Betroffenen auch das Gefühl von Sicherheit und Unterstützung in schwierigen Zeiten. Zugleich steigt die Motivation unserer Ehrenamtlichen deutlich, weil ihre Arbeit sichtbare Wirkung entfaltet und sie moderne, attraktive Technik nutzen können. Die Region profitiert von einer zukunftssicheren Katastrophenvorsorge, das Ehrenamt gewinnt an Attraktivität und neue Freiwillige lassen sich leichter begeistern. So stärken wir gemeinsam unsere Gemeinschaft und zeigen: Mit Ihrem Engagement als Spender oder Förderer machen Sie echte Unterschiede möglich!</w:t>
      </w:r>
      <w:r w:rsidR="00C72F4A">
        <w:br/>
      </w:r>
    </w:p>
    <w:p w14:paraId="1FB38B97" w14:textId="14ABE75B" w:rsidR="00222D1E" w:rsidRPr="00222D1E" w:rsidRDefault="00222D1E" w:rsidP="00222D1E">
      <w:r w:rsidRPr="00222D1E">
        <w:rPr>
          <w:b/>
          <w:bCs/>
        </w:rPr>
        <w:t xml:space="preserve">Tipp </w:t>
      </w:r>
      <w:r w:rsidR="00C72F4A">
        <w:rPr>
          <w:b/>
          <w:bCs/>
        </w:rPr>
        <w:t>zum Anpassen für Ihren Helferverein</w:t>
      </w:r>
      <w:r w:rsidRPr="00222D1E">
        <w:rPr>
          <w:b/>
          <w:bCs/>
        </w:rPr>
        <w:t>:</w:t>
      </w:r>
      <w:r w:rsidRPr="00222D1E">
        <w:t> Passen Sie dieses Schema gezielt auf Ihre Region und die typischen Einsatzszenarien an. Nutzen Sie beispielhafte Einsätze aus der Vergangenheit als Aufhänger, schildern Sie authentisch die Erfahrungen Ihrer Helfenden und machen Sie so die Notwendigkeit und den Mehrwert des Vario-Load-Rescue für potenzielle Spender persönlich erlebbar.</w:t>
      </w:r>
    </w:p>
    <w:p w14:paraId="180F7886" w14:textId="77777777" w:rsidR="001329A9" w:rsidRDefault="001329A9"/>
    <w:sectPr w:rsidR="001329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D1E"/>
    <w:rsid w:val="001329A9"/>
    <w:rsid w:val="00222D1E"/>
    <w:rsid w:val="006F78FB"/>
    <w:rsid w:val="00BF3752"/>
    <w:rsid w:val="00C72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E2F09"/>
  <w15:chartTrackingRefBased/>
  <w15:docId w15:val="{D47A4A53-8BE5-4F48-BFCF-CC0410B96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22D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22D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22D1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22D1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22D1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22D1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22D1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22D1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22D1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22D1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22D1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22D1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22D1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22D1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22D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22D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22D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22D1E"/>
    <w:rPr>
      <w:rFonts w:eastAsiaTheme="majorEastAsia" w:cstheme="majorBidi"/>
      <w:color w:val="272727" w:themeColor="text1" w:themeTint="D8"/>
    </w:rPr>
  </w:style>
  <w:style w:type="paragraph" w:styleId="Titel">
    <w:name w:val="Title"/>
    <w:basedOn w:val="Standard"/>
    <w:next w:val="Standard"/>
    <w:link w:val="TitelZchn"/>
    <w:uiPriority w:val="10"/>
    <w:qFormat/>
    <w:rsid w:val="00222D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22D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22D1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22D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22D1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22D1E"/>
    <w:rPr>
      <w:i/>
      <w:iCs/>
      <w:color w:val="404040" w:themeColor="text1" w:themeTint="BF"/>
    </w:rPr>
  </w:style>
  <w:style w:type="paragraph" w:styleId="Listenabsatz">
    <w:name w:val="List Paragraph"/>
    <w:basedOn w:val="Standard"/>
    <w:uiPriority w:val="34"/>
    <w:qFormat/>
    <w:rsid w:val="00222D1E"/>
    <w:pPr>
      <w:ind w:left="720"/>
      <w:contextualSpacing/>
    </w:pPr>
  </w:style>
  <w:style w:type="character" w:styleId="IntensiveHervorhebung">
    <w:name w:val="Intense Emphasis"/>
    <w:basedOn w:val="Absatz-Standardschriftart"/>
    <w:uiPriority w:val="21"/>
    <w:qFormat/>
    <w:rsid w:val="00222D1E"/>
    <w:rPr>
      <w:i/>
      <w:iCs/>
      <w:color w:val="0F4761" w:themeColor="accent1" w:themeShade="BF"/>
    </w:rPr>
  </w:style>
  <w:style w:type="paragraph" w:styleId="IntensivesZitat">
    <w:name w:val="Intense Quote"/>
    <w:basedOn w:val="Standard"/>
    <w:next w:val="Standard"/>
    <w:link w:val="IntensivesZitatZchn"/>
    <w:uiPriority w:val="30"/>
    <w:qFormat/>
    <w:rsid w:val="00222D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22D1E"/>
    <w:rPr>
      <w:i/>
      <w:iCs/>
      <w:color w:val="0F4761" w:themeColor="accent1" w:themeShade="BF"/>
    </w:rPr>
  </w:style>
  <w:style w:type="character" w:styleId="IntensiverVerweis">
    <w:name w:val="Intense Reference"/>
    <w:basedOn w:val="Absatz-Standardschriftart"/>
    <w:uiPriority w:val="32"/>
    <w:qFormat/>
    <w:rsid w:val="00222D1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7dde2a4-47c2-42a4-874c-1b7e435c000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125B811C3B0D345A8712F08FC42B9C3" ma:contentTypeVersion="14" ma:contentTypeDescription="Create a new document." ma:contentTypeScope="" ma:versionID="60d9d22388e682a9b9103c2dc85210e1">
  <xsd:schema xmlns:xsd="http://www.w3.org/2001/XMLSchema" xmlns:xs="http://www.w3.org/2001/XMLSchema" xmlns:p="http://schemas.microsoft.com/office/2006/metadata/properties" xmlns:ns2="77dde2a4-47c2-42a4-874c-1b7e435c000a" xmlns:ns3="8030808a-57f1-4ca2-8550-fd4468847ae3" targetNamespace="http://schemas.microsoft.com/office/2006/metadata/properties" ma:root="true" ma:fieldsID="f7bd8473221a1ed061f7f34cc35f775c" ns2:_="" ns3:_="">
    <xsd:import namespace="77dde2a4-47c2-42a4-874c-1b7e435c000a"/>
    <xsd:import namespace="8030808a-57f1-4ca2-8550-fd4468847a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dde2a4-47c2-42a4-874c-1b7e435c00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765bcd1-4197-4e00-b91b-bbdab4c3966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30808a-57f1-4ca2-8550-fd4468847ae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6F0BF6-A3EC-4F7B-AF0D-03ACF0AEC9D8}">
  <ds:schemaRefs>
    <ds:schemaRef ds:uri="http://schemas.microsoft.com/office/2006/metadata/properties"/>
    <ds:schemaRef ds:uri="http://schemas.microsoft.com/office/infopath/2007/PartnerControls"/>
    <ds:schemaRef ds:uri="77dde2a4-47c2-42a4-874c-1b7e435c000a"/>
  </ds:schemaRefs>
</ds:datastoreItem>
</file>

<file path=customXml/itemProps2.xml><?xml version="1.0" encoding="utf-8"?>
<ds:datastoreItem xmlns:ds="http://schemas.openxmlformats.org/officeDocument/2006/customXml" ds:itemID="{5EC72409-0AAA-456D-B914-3BAE615FFD0D}">
  <ds:schemaRefs>
    <ds:schemaRef ds:uri="http://schemas.microsoft.com/sharepoint/v3/contenttype/forms"/>
  </ds:schemaRefs>
</ds:datastoreItem>
</file>

<file path=customXml/itemProps3.xml><?xml version="1.0" encoding="utf-8"?>
<ds:datastoreItem xmlns:ds="http://schemas.openxmlformats.org/officeDocument/2006/customXml" ds:itemID="{3CAF530A-A3E8-4BEB-AFB4-6317C7865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dde2a4-47c2-42a4-874c-1b7e435c000a"/>
    <ds:schemaRef ds:uri="8030808a-57f1-4ca2-8550-fd4468847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2489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Schellhaaß</dc:creator>
  <cp:keywords/>
  <dc:description/>
  <cp:lastModifiedBy>Jan Schellhaaß</cp:lastModifiedBy>
  <cp:revision>2</cp:revision>
  <dcterms:created xsi:type="dcterms:W3CDTF">2025-07-22T12:40:00Z</dcterms:created>
  <dcterms:modified xsi:type="dcterms:W3CDTF">2025-08-04T10:42:00Z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0x0101009125B811C3B0D345A8712F08FC42B9C3</vt:lpwstr>
  </property>
  <property fmtid="{D5CDD505-2E9C-101B-9397-08002B2CF9AE}" pid="3" name="MediaServiceImageTags">
    <vt:lpwstr/>
  </property>
</Properties>
</file>